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80" w:lineRule="auto"/>
        <w:rPr>
          <w:b w:val="0"/>
          <w:sz w:val="27"/>
          <w:szCs w:val="27"/>
          <w:vertAlign w:val="baseline"/>
        </w:rPr>
      </w:pPr>
      <w:r w:rsidDel="00000000" w:rsidR="00000000" w:rsidRPr="00000000">
        <w:rPr>
          <w:b w:val="1"/>
          <w:sz w:val="27"/>
          <w:szCs w:val="27"/>
          <w:vertAlign w:val="baseline"/>
          <w:rtl w:val="0"/>
        </w:rPr>
        <w:t xml:space="preserve">Legal and Regulatory Compliance Procedure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Purpose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The purpose of this Legal and Regulatory Compliance Procedure is to ensure that </w:t>
      </w:r>
      <w:r w:rsidDel="00000000" w:rsidR="00000000" w:rsidRPr="00000000">
        <w:rPr>
          <w:sz w:val="24"/>
          <w:szCs w:val="24"/>
          <w:rtl w:val="0"/>
        </w:rPr>
        <w:t xml:space="preserve">NFW Facilities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Ltd operates in full compliance with all applicable laws, regulations, and industry standards. This procedure outlines the processes for identifying, implementing, monitoring, and maintaining compliance.</w:t>
      </w:r>
    </w:p>
    <w:p w:rsidR="00000000" w:rsidDel="00000000" w:rsidP="00000000" w:rsidRDefault="00000000" w:rsidRPr="00000000" w14:paraId="00000004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Scope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This procedure applies to all employees, contractors, and stakeholders of </w:t>
      </w:r>
      <w:r w:rsidDel="00000000" w:rsidR="00000000" w:rsidRPr="00000000">
        <w:rPr>
          <w:sz w:val="24"/>
          <w:szCs w:val="24"/>
          <w:rtl w:val="0"/>
        </w:rPr>
        <w:t xml:space="preserve">NFW Facilities Ltd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. It covers all legal and regulatory requirements relevant to the company’s operations.</w:t>
      </w:r>
    </w:p>
    <w:p w:rsidR="00000000" w:rsidDel="00000000" w:rsidP="00000000" w:rsidRDefault="00000000" w:rsidRPr="00000000" w14:paraId="00000006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Objectives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before="28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Ensure adherence to all applicable laws and regulations.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Mitigate risks associated with non-compliance.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Promote a culture of compliance and ethical conduct.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Continuously monitor and update compliance practices.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8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Provide training and resources to employees on compliance requirements.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Compliance Management Process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1. Identification of Legal and Regulatory Requirements: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1.1 Legal Register: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2"/>
        </w:numPr>
        <w:spacing w:after="0" w:before="28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Maintain a comprehensive legal register that lists all applicable laws, regulations, and standards relevant to </w:t>
      </w:r>
      <w:r w:rsidDel="00000000" w:rsidR="00000000" w:rsidRPr="00000000">
        <w:rPr>
          <w:sz w:val="24"/>
          <w:szCs w:val="24"/>
          <w:rtl w:val="0"/>
        </w:rPr>
        <w:t xml:space="preserve">NFW Facilities Ltd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operations.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2"/>
        </w:numPr>
        <w:spacing w:after="28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Regularly update the legal register to reflect any changes in legislation or regulatory requirements.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1.2 Risk Assessment: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3"/>
        </w:numPr>
        <w:spacing w:after="0" w:before="28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Conduct regular risk assessments to identify potential compliance risks.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3"/>
        </w:numPr>
        <w:spacing w:after="28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Prioritize risks based on their potential impact and likelihood.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2. Implementation of Compliance Measures: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2.1 Policy Development: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4"/>
        </w:numPr>
        <w:spacing w:after="0" w:before="28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Develop and implement policies and procedures that ensure compliance with identified legal and regulatory requirements.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4"/>
        </w:numPr>
        <w:spacing w:after="28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Ensure policies are communicated to all relevant employees and stakeholders.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2.2 Roles and Responsibilities: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5"/>
        </w:numPr>
        <w:spacing w:after="0" w:before="28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Clearly define roles and responsibilities for compliance management.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5"/>
        </w:numPr>
        <w:spacing w:after="28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Assign a Compliance Officer to oversee and coordinate compliance activities.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2.3 Training and Awareness: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16"/>
        </w:numPr>
        <w:spacing w:after="0" w:before="28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Provide regular training to employees on legal and regulatory requirements.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6"/>
        </w:numPr>
        <w:spacing w:after="28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Ensure that all employees understand their roles in maintaining compliance.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3. Monitoring and Auditing: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3.1 Internal Audits: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17"/>
        </w:numPr>
        <w:spacing w:after="0" w:before="28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Conduct regular internal audits to assess compliance with laws, regulations, and internal policies.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17"/>
        </w:numPr>
        <w:spacing w:after="28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Document audit findings and implement corrective actions as necessary.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3.2 External Audits: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18"/>
        </w:numPr>
        <w:spacing w:after="0" w:before="28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Engage external auditors to perform independent compliance audits.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18"/>
        </w:numPr>
        <w:spacing w:after="28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Address any issues identified by external audits promptly.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3.3 Continuous Monitoring: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19"/>
        </w:numPr>
        <w:spacing w:after="0" w:before="28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Use monitoring tools and systems to continuously track compliance with critical regulations.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9"/>
        </w:numPr>
        <w:spacing w:after="28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Implement real-time alerts for any potential non-compliance issues.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4. Reporting and Documentation: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4.1 Compliance Reports: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0" w:before="28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Prepare regular compliance reports for top management and the Board of Directors.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pacing w:after="28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Include information on compliance status, audit findings, and corrective actions.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4.2 Record Keeping: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3"/>
        </w:numPr>
        <w:spacing w:after="0" w:before="28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Maintain accurate and up-to-date records of all compliance-related activities.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spacing w:after="28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Ensure records are securely stored and easily accessible for audit and review purposes.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5. Corrective and Preventive Actions: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5.1 Non-Compliance Management: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4"/>
        </w:numPr>
        <w:spacing w:after="0" w:before="28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Develop procedures for identifying, reporting, and addressing instances of non-compliance.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4"/>
        </w:numPr>
        <w:spacing w:after="28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Implement corrective actions to resolve non-compliance issues promptly.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5.2 Preventive Measures: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5"/>
        </w:numPr>
        <w:spacing w:after="0" w:before="28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Identify root causes of non-compliance and implement preventive measures to avoid recurrence.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5"/>
        </w:numPr>
        <w:spacing w:after="28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Regularly review and update preventive measures based on audit findings and feedback.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6. Communication and Review: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6.1 Communication: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6"/>
        </w:numPr>
        <w:spacing w:after="0" w:before="28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Communicate compliance requirements and updates to all employees and relevant stakeholders.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6"/>
        </w:numPr>
        <w:spacing w:after="28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Use various communication channels such as emails, meetings, and internal newsletters.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6.2 Annual Review: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0"/>
          <w:numId w:val="7"/>
        </w:numPr>
        <w:spacing w:after="0" w:before="28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Conduct an annual review of the compliance management process.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7"/>
        </w:numPr>
        <w:spacing w:after="28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Update policies, procedures, and the legal register based on the review findings.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Key Responsibilities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Top Management: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0"/>
          <w:numId w:val="8"/>
        </w:numPr>
        <w:spacing w:after="0" w:before="28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Ensure the integration of compliance management into strategic planning.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numPr>
          <w:ilvl w:val="0"/>
          <w:numId w:val="8"/>
        </w:numPr>
        <w:spacing w:after="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Allocate resources for effective compliance management.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numPr>
          <w:ilvl w:val="0"/>
          <w:numId w:val="8"/>
        </w:numPr>
        <w:spacing w:after="28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Review compliance reports and address significant compliance issues.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Compliance Officer: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numPr>
          <w:ilvl w:val="0"/>
          <w:numId w:val="9"/>
        </w:numPr>
        <w:spacing w:after="0" w:before="28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Oversee and coordinate compliance activities.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0"/>
          <w:numId w:val="9"/>
        </w:numPr>
        <w:spacing w:after="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Maintain the legal register and update it regularly.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numPr>
          <w:ilvl w:val="0"/>
          <w:numId w:val="9"/>
        </w:numPr>
        <w:spacing w:after="28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Conduct internal audits and manage external audit processes.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Department Managers: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numPr>
          <w:ilvl w:val="0"/>
          <w:numId w:val="10"/>
        </w:numPr>
        <w:spacing w:after="0" w:before="28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Ensure their departments comply with relevant laws and regulations.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numPr>
          <w:ilvl w:val="0"/>
          <w:numId w:val="10"/>
        </w:numPr>
        <w:spacing w:after="28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Provide support and resources for compliance training and awareness.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Employees: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numPr>
          <w:ilvl w:val="0"/>
          <w:numId w:val="11"/>
        </w:numPr>
        <w:spacing w:after="0" w:before="28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Comply with all relevant legal and regulatory requirements.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numPr>
          <w:ilvl w:val="0"/>
          <w:numId w:val="11"/>
        </w:numPr>
        <w:spacing w:after="28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Report any potential non-compliance issues to the Compliance Officer.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280" w:before="28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Conclusion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This Legal and Regulatory Compliance Procedure ensures that </w:t>
      </w:r>
      <w:r w:rsidDel="00000000" w:rsidR="00000000" w:rsidRPr="00000000">
        <w:rPr>
          <w:sz w:val="24"/>
          <w:szCs w:val="24"/>
          <w:rtl w:val="0"/>
        </w:rPr>
        <w:t xml:space="preserve">NFW Facilities Ltd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operates within the bounds of the law and industry standards. By adhering to this procedure, we aim to maintain high standards of compliance, mitigate risks, and promote a culture of ethical conduct and accountability.</w:t>
      </w:r>
    </w:p>
    <w:p w:rsidR="00000000" w:rsidDel="00000000" w:rsidP="00000000" w:rsidRDefault="00000000" w:rsidRPr="00000000" w14:paraId="0000004E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4" w:w="11909" w:orient="portrait"/>
      <w:pgMar w:bottom="851" w:top="680" w:left="720" w:right="72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QMS 0</w:t>
    </w:r>
    <w:r w:rsidDel="00000000" w:rsidR="00000000" w:rsidRPr="00000000">
      <w:rPr>
        <w:sz w:val="16"/>
        <w:szCs w:val="16"/>
        <w:rtl w:val="0"/>
      </w:rPr>
      <w:t xml:space="preserve">6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1 Version: 1 Issue Date: </w:t>
    </w:r>
    <w:r w:rsidDel="00000000" w:rsidR="00000000" w:rsidRPr="00000000">
      <w:rPr>
        <w:sz w:val="16"/>
        <w:szCs w:val="16"/>
        <w:rtl w:val="0"/>
      </w:rPr>
      <w:t xml:space="preserve">01.02.2025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F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sz w:val="24"/>
        <w:szCs w:val="24"/>
        <w:vertAlign w:val="baseline"/>
      </w:rPr>
    </w:pPr>
    <w:r w:rsidDel="00000000" w:rsidR="00000000" w:rsidRPr="00000000">
      <w:rPr>
        <w:rtl w:val="0"/>
      </w:rPr>
    </w:r>
  </w:p>
  <w:tbl>
    <w:tblPr>
      <w:tblStyle w:val="Table1"/>
      <w:tblW w:w="10456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3652"/>
      <w:gridCol w:w="3827"/>
      <w:gridCol w:w="2977"/>
      <w:tblGridChange w:id="0">
        <w:tblGrid>
          <w:gridCol w:w="3652"/>
          <w:gridCol w:w="3827"/>
          <w:gridCol w:w="2977"/>
        </w:tblGrid>
      </w:tblGridChange>
    </w:tblGrid>
    <w:tr>
      <w:trPr>
        <w:cantSplit w:val="1"/>
        <w:tblHeader w:val="0"/>
      </w:trPr>
      <w:tc>
        <w:tcPr>
          <w:gridSpan w:val="3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50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sz w:val="32"/>
              <w:szCs w:val="32"/>
            </w:rPr>
            <w:drawing>
              <wp:inline distB="114300" distT="114300" distL="114300" distR="114300">
                <wp:extent cx="1666875" cy="962025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66875" cy="9620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4" w:hRule="atLeast"/>
        <w:tblHeader w:val="0"/>
      </w:trPr>
      <w:tc>
        <w:tcPr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53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IMS Management System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5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55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Legal and regulatory Compliance procedure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56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QMS 0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6</w:t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9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57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58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59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-12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ff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Date: 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01</w:t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.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02</w:t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.202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5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262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5A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ff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5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ff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5C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Version: 1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59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5D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5E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Approved by: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5F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60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153"/>
              <w:tab w:val="right" w:leader="none" w:pos="8306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Page </w:t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 of </w:t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6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1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1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both"/>
    </w:pPr>
    <w:rPr>
      <w:rFonts w:ascii="Arial" w:cs="Arial" w:eastAsia="Arial" w:hAnsi="Arial"/>
      <w:sz w:val="24"/>
      <w:szCs w:val="24"/>
      <w:vertAlign w:val="baseline"/>
    </w:rPr>
  </w:style>
  <w:style w:type="paragraph" w:styleId="Heading2">
    <w:name w:val="heading 2"/>
    <w:basedOn w:val="Normal"/>
    <w:next w:val="Normal"/>
    <w:pPr>
      <w:keepNext w:val="1"/>
      <w:jc w:val="both"/>
    </w:pPr>
    <w:rPr>
      <w:rFonts w:ascii="Arial" w:cs="Arial" w:eastAsia="Arial" w:hAnsi="Arial"/>
      <w:b w:val="1"/>
      <w:sz w:val="24"/>
      <w:szCs w:val="24"/>
      <w:u w:val="single"/>
      <w:vertAlign w:val="baseline"/>
    </w:rPr>
  </w:style>
  <w:style w:type="paragraph" w:styleId="Heading3">
    <w:name w:val="heading 3"/>
    <w:basedOn w:val="Normal"/>
    <w:next w:val="Normal"/>
    <w:pPr>
      <w:keepNext w:val="1"/>
      <w:jc w:val="both"/>
    </w:pPr>
    <w:rPr>
      <w:u w:val="single"/>
      <w:vertAlign w:val="baseline"/>
    </w:rPr>
  </w:style>
  <w:style w:type="paragraph" w:styleId="Heading4">
    <w:name w:val="heading 4"/>
    <w:basedOn w:val="Normal"/>
    <w:next w:val="Normal"/>
    <w:pPr>
      <w:keepNext w:val="1"/>
      <w:ind w:left="720" w:hanging="720"/>
      <w:jc w:val="both"/>
    </w:pPr>
    <w:rPr>
      <w:rFonts w:ascii="Arial" w:cs="Arial" w:eastAsia="Arial" w:hAnsi="Arial"/>
      <w:b w:val="1"/>
      <w:sz w:val="28"/>
      <w:szCs w:val="28"/>
      <w:u w:val="single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